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693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0693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693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938"/>
          <w:sz w:val="28"/>
          <w:szCs w:val="28"/>
          <w:u w:val="none"/>
          <w:shd w:fill="auto" w:val="clear"/>
          <w:vertAlign w:val="baseline"/>
          <w:rtl w:val="0"/>
        </w:rPr>
        <w:t xml:space="preserve">2-WEEK ONLINE ENGLISH LANGUAGE SCHOOL - SUMMER 202</w:t>
      </w:r>
      <w:r w:rsidDel="00000000" w:rsidR="00000000" w:rsidRPr="00000000">
        <w:rPr>
          <w:b w:val="1"/>
          <w:color w:val="006938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693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938"/>
          <w:sz w:val="28"/>
          <w:szCs w:val="28"/>
          <w:u w:val="none"/>
          <w:shd w:fill="auto" w:val="clear"/>
          <w:vertAlign w:val="baseline"/>
          <w:rtl w:val="0"/>
        </w:rPr>
        <w:t xml:space="preserve">APPLICATION FORM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938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55116</wp:posOffset>
                </wp:positionV>
                <wp:extent cx="1387475" cy="555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57025" y="3506950"/>
                          <a:ext cx="1377950" cy="546100"/>
                        </a:xfrm>
                        <a:prstGeom prst="rect">
                          <a:avLst/>
                        </a:prstGeom>
                        <a:solidFill>
                          <a:srgbClr val="F4B08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サンプル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55116</wp:posOffset>
                </wp:positionV>
                <wp:extent cx="1387475" cy="5556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475" cy="55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6938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Course Dates: Monday 28th July – Friday 8th August 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complete electronically and return to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scholarship@jpn-scot.org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information on Course Application and Scholarships, please contact: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scholarship@jpn-scot.org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pPr w:leftFromText="180" w:rightFromText="180" w:topFromText="0" w:bottomFromText="0" w:vertAnchor="page" w:horzAnchor="margin" w:tblpX="0" w:tblpY="4141"/>
        <w:tblW w:w="9152.0" w:type="dxa"/>
        <w:jc w:val="left"/>
        <w:tblBorders>
          <w:top w:color="006938" w:space="0" w:sz="4" w:val="single"/>
          <w:left w:color="006938" w:space="0" w:sz="4" w:val="single"/>
          <w:bottom w:color="006938" w:space="0" w:sz="4" w:val="single"/>
          <w:right w:color="006938" w:space="0" w:sz="4" w:val="single"/>
          <w:insideH w:color="006938" w:space="0" w:sz="4" w:val="single"/>
          <w:insideV w:color="006938" w:space="0" w:sz="4" w:val="single"/>
        </w:tblBorders>
        <w:tblLayout w:type="fixed"/>
        <w:tblLook w:val="0400"/>
      </w:tblPr>
      <w:tblGrid>
        <w:gridCol w:w="1980"/>
        <w:gridCol w:w="973"/>
        <w:gridCol w:w="2004"/>
        <w:gridCol w:w="992"/>
        <w:gridCol w:w="2268"/>
        <w:gridCol w:w="935"/>
        <w:tblGridChange w:id="0">
          <w:tblGrid>
            <w:gridCol w:w="1980"/>
            <w:gridCol w:w="973"/>
            <w:gridCol w:w="2004"/>
            <w:gridCol w:w="992"/>
            <w:gridCol w:w="2268"/>
            <w:gridCol w:w="93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6938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Personal Details</w:t>
            </w:r>
          </w:p>
        </w:tc>
        <w:tc>
          <w:tcPr>
            <w:gridSpan w:val="4"/>
            <w:shd w:fill="006938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Surname / Family Name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rtl w:val="0"/>
              </w:rPr>
              <w:t xml:space="preserve">Ishikawa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rtl w:val="0"/>
              </w:rPr>
              <w:t xml:space="preserve">Koji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Birth (DD/MM/YYYY)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rtl w:val="0"/>
              </w:rPr>
              <w:t xml:space="preserve">30/04/2004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rtl w:val="0"/>
              </w:rPr>
              <w:t xml:space="preserve">Male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Address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(including city, post code and country)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rtl w:val="0"/>
              </w:rPr>
              <w:t xml:space="preserve">6-1-1 Tamagawa gakuen, Machida, Tokyo, Japan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rtl w:val="0"/>
              </w:rPr>
              <w:t xml:space="preserve">194-8610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Telephone Number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rtl w:val="0"/>
              </w:rPr>
              <w:t xml:space="preserve">+81-42-739-8290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rtl w:val="0"/>
              </w:rPr>
              <w:t xml:space="preserve">Ishikawa.k@gmail.com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Parent’s Email Address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rtl w:val="0"/>
              </w:rPr>
              <w:t xml:space="preserve">Ishikawa.p@gmail.com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School Name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rtl w:val="0"/>
              </w:rPr>
              <w:t xml:space="preserve">Tamagawa High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Agent (if applicable)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JSA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6938" w:space="0" w:sz="4" w:val="single"/>
            </w:tcBorders>
            <w:shd w:fill="006938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Accessibility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6938" w:space="0" w:sz="4" w:val="single"/>
              <w:bottom w:color="000000" w:space="0" w:sz="4" w:val="single"/>
              <w:right w:color="000000" w:space="0" w:sz="4" w:val="single"/>
            </w:tcBorders>
            <w:shd w:fill="006938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8" w:hRule="atLeast"/>
          <w:tblHeader w:val="0"/>
        </w:trPr>
        <w:tc>
          <w:tcPr>
            <w:gridSpan w:val="6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lease tick any box applicable to you:</w:t>
            </w:r>
          </w:p>
          <w:tbl>
            <w:tblPr>
              <w:tblStyle w:val="Table2"/>
              <w:tblW w:w="87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229"/>
              <w:gridCol w:w="562"/>
              <w:gridCol w:w="4368"/>
              <w:gridCol w:w="567"/>
              <w:tblGridChange w:id="0">
                <w:tblGrid>
                  <w:gridCol w:w="3229"/>
                  <w:gridCol w:w="562"/>
                  <w:gridCol w:w="4368"/>
                  <w:gridCol w:w="567"/>
                </w:tblGrid>
              </w:tblGridChange>
            </w:tblGrid>
            <w:tr>
              <w:trPr>
                <w:cantSplit w:val="0"/>
                <w:trHeight w:val="269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No disability 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666666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1"/>
                      <w:color w:val="666666"/>
                      <w:sz w:val="22"/>
                      <w:szCs w:val="22"/>
                      <w:rtl w:val="0"/>
                    </w:rPr>
                    <w:t xml:space="preserve">✓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Mental health difficulties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9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Blind / partially sighted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Unseen disability (e.g. diabetes, epilepsy, asthma)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9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Deaf / hearing impairment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Multiple disabilities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9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Wheelchair user / mobility difficulties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Other disability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9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Social / communication impairment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Dyslexia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indicate any special arrangements or facilities you may require: 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gridSpan w:val="6"/>
            <w:shd w:fill="006938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English Language Level (please tick which level is applicable to you)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Pre-intermediate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666666"/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Upper-intermediate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Please complete and return this </w:t>
            </w:r>
            <w:r w:rsidDel="00000000" w:rsidR="00000000" w:rsidRPr="00000000">
              <w:rPr>
                <w:rtl w:val="0"/>
              </w:rPr>
              <w:t xml:space="preserve">application form to </w:t>
            </w: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scholarship@jpn-scot.org</w:t>
              </w:r>
            </w:hyperlink>
            <w:r w:rsidDel="00000000" w:rsidR="00000000" w:rsidRPr="00000000">
              <w:rPr>
                <w:rtl w:val="0"/>
              </w:rPr>
              <w:t xml:space="preserve"> by the application deadline (</w:t>
            </w:r>
            <w:r w:rsidDel="00000000" w:rsidR="00000000" w:rsidRPr="00000000">
              <w:rPr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May 2025</w:t>
            </w:r>
            <w:r w:rsidDel="00000000" w:rsidR="00000000" w:rsidRPr="00000000">
              <w:rPr>
                <w:rtl w:val="0"/>
              </w:rPr>
              <w:t xml:space="preserve">).  JSA will contact you with instructions on how to pay the programme fee. 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Please be aware that if you withdraw from the programme after the cancellation deadline (</w:t>
            </w: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June 2025</w:t>
            </w:r>
            <w:r w:rsidDel="00000000" w:rsidR="00000000" w:rsidRPr="00000000">
              <w:rPr>
                <w:rtl w:val="0"/>
              </w:rPr>
              <w:t xml:space="preserve">) you may be liable to pay the programme fee in full.</w:t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Application deadline: Friday 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May 2025</w:t>
      </w:r>
    </w:p>
    <w:sectPr>
      <w:headerReference r:id="rId10" w:type="default"/>
      <w:footerReference r:id="rId11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MS Minch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56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4343400</wp:posOffset>
          </wp:positionH>
          <wp:positionV relativeFrom="paragraph">
            <wp:posOffset>-86358</wp:posOffset>
          </wp:positionV>
          <wp:extent cx="2038350" cy="77527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9340" l="0" r="0" t="17688"/>
                  <a:stretch>
                    <a:fillRect/>
                  </a:stretch>
                </pic:blipFill>
                <pic:spPr>
                  <a:xfrm>
                    <a:off x="0" y="0"/>
                    <a:ext cx="2038350" cy="7752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-352421</wp:posOffset>
          </wp:positionH>
          <wp:positionV relativeFrom="paragraph">
            <wp:posOffset>65405</wp:posOffset>
          </wp:positionV>
          <wp:extent cx="1292860" cy="466725"/>
          <wp:effectExtent b="0" l="0" r="0" t="0"/>
          <wp:wrapSquare wrapText="bothSides" distB="0" distT="0" distL="114935" distR="114935"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860" cy="466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1762125</wp:posOffset>
          </wp:positionH>
          <wp:positionV relativeFrom="paragraph">
            <wp:posOffset>3810</wp:posOffset>
          </wp:positionV>
          <wp:extent cx="1771650" cy="575698"/>
          <wp:effectExtent b="0" l="0" r="0" t="0"/>
          <wp:wrapSquare wrapText="bothSides" distB="0" distT="0" distL="114300" distR="114300"/>
          <wp:docPr descr="A blue and white logo&#10;&#10;Description automatically generated" id="3" name="image1.jpg"/>
          <a:graphic>
            <a:graphicData uri="http://schemas.openxmlformats.org/drawingml/2006/picture">
              <pic:pic>
                <pic:nvPicPr>
                  <pic:cNvPr descr="A blue and white logo&#10;&#10;Description automatically generated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5756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scholarship@jpn-scot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mailto:scholarship@jpn-scot.org" TargetMode="External"/><Relationship Id="rId8" Type="http://schemas.openxmlformats.org/officeDocument/2006/relationships/hyperlink" Target="mailto:scholarship@jpn-scot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0x0101005481E4CBEDEA84458F13C83BBF019A58</vt:lpwstr>
  </property>
</Properties>
</file>